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right"/>
        <w:rPr>
          <w:sz w:val="21"/>
          <w:b/>
          <w:sz w:val="21"/>
          <w:b/>
          <w:szCs w:val="21"/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Anexa nr. 1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right"/>
        <w:rPr>
          <w:sz w:val="21"/>
          <w:sz w:val="21"/>
          <w:szCs w:val="21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>(Anexa nr. 1 la Ordinul nr. 619/2015)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right"/>
        <w:rPr>
          <w:sz w:val="21"/>
          <w:b/>
          <w:sz w:val="21"/>
          <w:b/>
          <w:szCs w:val="21"/>
          <w:rFonts w:ascii="Times New Roman" w:hAnsi="Times New Roman" w:eastAsia="Calibri" w:cs="Times New Roman"/>
          <w:color w:val="000000"/>
          <w:lang w:val="ro-RO"/>
        </w:rPr>
      </w:pPr>
      <w:r>
        <w:rPr>
          <w:rFonts w:ascii="Times New Roman" w:hAnsi="Times New Roman"/>
          <w:b/>
          <w:color w:val="000000"/>
          <w:sz w:val="21"/>
          <w:szCs w:val="21"/>
        </w:rPr>
      </w:r>
      <w:r/>
    </w:p>
    <w:tbl>
      <w:tblPr>
        <w:tblW w:w="9488" w:type="dxa"/>
        <w:jc w:val="left"/>
        <w:tblInd w:w="17" w:type="dxa"/>
        <w:tblBorders/>
        <w:tblCellMar>
          <w:top w:w="11" w:type="dxa"/>
          <w:left w:w="11" w:type="dxa"/>
          <w:bottom w:w="11" w:type="dxa"/>
          <w:right w:w="11" w:type="dxa"/>
        </w:tblCellMar>
      </w:tblPr>
      <w:tblGrid>
        <w:gridCol w:w="1731"/>
        <w:gridCol w:w="4638"/>
        <w:gridCol w:w="3119"/>
      </w:tblGrid>
      <w:tr>
        <w:trPr/>
        <w:tc>
          <w:tcPr>
            <w:tcW w:w="173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bookmarkStart w:id="0" w:name="do|ax1|pa1"/>
            <w:bookmarkEnd w:id="0"/>
            <w:r>
              <w:rPr/>
              <w:drawing>
                <wp:inline distT="0" distB="0" distL="0" distR="0">
                  <wp:extent cx="940435" cy="1276985"/>
                  <wp:effectExtent l="0" t="0" r="0" b="0"/>
                  <wp:docPr id="1" name="Picture" descr="C:\Users\florin.beiu\sintact 3.0\cache\Legislatie\temp724710\00169727pi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C:\Users\florin.beiu\sintact 3.0\cache\Legislatie\temp724710\00169727pi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  <w:tc>
          <w:tcPr>
            <w:tcW w:w="463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ROMÂNIA</w:t>
            </w:r>
            <w:r/>
          </w:p>
          <w:p>
            <w:pPr>
              <w:pStyle w:val="Normal"/>
              <w:spacing w:lineRule="auto" w:line="240" w:before="0" w:after="0"/>
              <w:jc w:val="center"/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 xml:space="preserve">JUDEŢUL ............ 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vertAlign w:val="superscript"/>
                <w:lang w:eastAsia="ro-RO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PRIMARUL .....................................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vertAlign w:val="superscript"/>
                <w:lang w:eastAsia="ro-RO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...........................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vertAlign w:val="superscript"/>
                <w:lang w:eastAsia="ro-RO"/>
              </w:rPr>
              <w:t>3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)</w:t>
            </w:r>
            <w:r/>
          </w:p>
        </w:tc>
        <w:tc>
          <w:tcPr>
            <w:tcW w:w="31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/>
              <w:drawing>
                <wp:inline distT="0" distB="0" distL="0" distR="0">
                  <wp:extent cx="983615" cy="1259205"/>
                  <wp:effectExtent l="0" t="0" r="0" b="0"/>
                  <wp:docPr id="2" name="Picture" descr="C:\Users\florin.beiu\sintact 3.0\cache\Legislatie\temp724710\00169727pi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C:\Users\florin.beiu\sintact 3.0\cache\Legislatie\temp724710\00169727pi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259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 w:cs="Times New Roman"/>
          <w:color w:val="000000"/>
          <w:lang w:val="ro-RO" w:eastAsia="ro-RO"/>
        </w:rPr>
      </w:pPr>
      <w:bookmarkStart w:id="1" w:name="do|ax1|pa2"/>
      <w:bookmarkStart w:id="2" w:name="do|ax1|pa2"/>
      <w:bookmarkEnd w:id="2"/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Prin prezenta se atestă faptul că domnul/doamna/S.C./S.A./Î.I./Î.F./P.F.A. ................., având codul de identificare fiscală</w:t>
      </w:r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4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 ............, figurează pe anul ......... înregistrat(ă) la nr. de rol nominal unic ............</w:t>
      </w:r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5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), precum şi înscris(ă) în registrul agricol tipul ........ vol. ........, poziţia nr. ........, satul ........, strada ........ nr. ........</w:t>
      </w:r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6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 w:cs="Times New Roman"/>
          <w:color w:val="000000"/>
          <w:lang w:val="ro-RO" w:eastAsia="ro-RO"/>
        </w:rPr>
      </w:pP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3" w:name="do|ax1|pa3"/>
      <w:bookmarkEnd w:id="3"/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CAPITOLUL II b) Identificarea pe parcele a terenurilor aflate în proprietatea gospodăriei/exploataţiei agricole fără personalitate juridică şi a unităţilor cu personalitate juridică</w:t>
      </w:r>
      <w:r/>
    </w:p>
    <w:tbl>
      <w:tblPr>
        <w:tblW w:w="9606" w:type="dxa"/>
        <w:jc w:val="left"/>
        <w:tblInd w:w="-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1" w:type="dxa"/>
          <w:left w:w="-11" w:type="dxa"/>
          <w:bottom w:w="11" w:type="dxa"/>
          <w:right w:w="11" w:type="dxa"/>
        </w:tblCellMar>
      </w:tblPr>
      <w:tblGrid>
        <w:gridCol w:w="863"/>
        <w:gridCol w:w="961"/>
        <w:gridCol w:w="2689"/>
        <w:gridCol w:w="1536"/>
        <w:gridCol w:w="3557"/>
      </w:tblGrid>
      <w:tr>
        <w:trPr>
          <w:trHeight w:val="235" w:hRule="atLeast"/>
        </w:trPr>
        <w:tc>
          <w:tcPr>
            <w:tcW w:w="1824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bookmarkStart w:id="4" w:name="do|ax1|pa4"/>
            <w:bookmarkEnd w:id="4"/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Suprafaţa</w:t>
            </w:r>
            <w:r/>
          </w:p>
        </w:tc>
        <w:tc>
          <w:tcPr>
            <w:tcW w:w="268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Categoria de folosinţă</w:t>
            </w:r>
            <w:r/>
          </w:p>
        </w:tc>
        <w:tc>
          <w:tcPr>
            <w:tcW w:w="153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Nr. bloc fizic</w:t>
            </w:r>
            <w:r/>
          </w:p>
        </w:tc>
        <w:tc>
          <w:tcPr>
            <w:tcW w:w="355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Conform prevederilor din Normele tehnice de completare a registrului agricol pentru perioada 2015-2019</w:t>
            </w:r>
            <w:r/>
          </w:p>
        </w:tc>
      </w:tr>
      <w:tr>
        <w:trPr>
          <w:trHeight w:val="249" w:hRule="atLeast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ha</w:t>
            </w:r>
            <w:r/>
          </w:p>
        </w:tc>
        <w:tc>
          <w:tcPr>
            <w:tcW w:w="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ari</w:t>
            </w:r>
            <w:r/>
          </w:p>
        </w:tc>
        <w:tc>
          <w:tcPr>
            <w:tcW w:w="2689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  <w:tc>
          <w:tcPr>
            <w:tcW w:w="1536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  <w:tc>
          <w:tcPr>
            <w:tcW w:w="355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</w:tr>
      <w:tr>
        <w:trPr>
          <w:trHeight w:val="235" w:hRule="atLeast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1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355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</w:tr>
      <w:tr>
        <w:trPr>
          <w:trHeight w:val="235" w:hRule="atLeast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1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355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</w:tr>
      <w:tr>
        <w:trPr>
          <w:trHeight w:val="249" w:hRule="atLeast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1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355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</w:tr>
      <w:tr>
        <w:trPr>
          <w:trHeight w:val="249" w:hRule="atLeast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1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355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</w:tr>
      <w:tr>
        <w:trPr>
          <w:trHeight w:val="235" w:hRule="atLeast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1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355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</w:tr>
      <w:tr>
        <w:trPr>
          <w:trHeight w:val="249" w:hRule="atLeast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6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1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3557" w:type="dxa"/>
            <w:vMerge w:val="continue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top w:w="15" w:type="dxa"/>
              <w:left w:w="14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 w:cs="Times New Roman"/>
                <w:color w:val="000000"/>
                <w:lang w:val="ro-RO"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 w:cs="Times New Roman"/>
          <w:color w:val="000000"/>
          <w:lang w:val="ro-RO" w:eastAsia="ro-RO"/>
        </w:rPr>
      </w:pPr>
      <w:bookmarkStart w:id="5" w:name="do|ax1|pa5"/>
      <w:bookmarkStart w:id="6" w:name="do|ax1|pa5"/>
      <w:bookmarkEnd w:id="6"/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CAPITOLUL III Modul de utilizare a suprafeţelor agricole situate pe raza localităţii</w:t>
      </w:r>
      <w:r/>
    </w:p>
    <w:tbl>
      <w:tblPr>
        <w:tblW w:w="10211" w:type="dxa"/>
        <w:jc w:val="left"/>
        <w:tblInd w:w="-5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1" w:type="dxa"/>
          <w:left w:w="-11" w:type="dxa"/>
          <w:bottom w:w="11" w:type="dxa"/>
          <w:right w:w="11" w:type="dxa"/>
        </w:tblCellMar>
      </w:tblPr>
      <w:tblGrid>
        <w:gridCol w:w="3265"/>
        <w:gridCol w:w="991"/>
        <w:gridCol w:w="567"/>
        <w:gridCol w:w="850"/>
        <w:gridCol w:w="1"/>
        <w:gridCol w:w="2126"/>
        <w:gridCol w:w="1"/>
        <w:gridCol w:w="990"/>
        <w:gridCol w:w="1"/>
        <w:gridCol w:w="708"/>
        <w:gridCol w:w="1"/>
        <w:gridCol w:w="708"/>
      </w:tblGrid>
      <w:tr>
        <w:trPr/>
        <w:tc>
          <w:tcPr>
            <w:tcW w:w="10209" w:type="dxa"/>
            <w:gridSpan w:val="1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bookmarkStart w:id="7" w:name="do|ax1|pa6"/>
            <w:bookmarkEnd w:id="7"/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Conform prevederilor din Normele tehnice de completare a registrului agricol pentru perioada 2015-2019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Cod rând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ha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ari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Cod rând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ha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bookmarkStart w:id="8" w:name="__DdeLink__1290_2040759149"/>
            <w:bookmarkEnd w:id="8"/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ari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Suprafaţa agricolă în proprietate = Capitolul II, punctul a) Terenuri aflate în proprietate, cod 10, coloanele 2, 5, 8, 11, 14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01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Suprafaţa agricolă dată (cod 10+...+15)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09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Suprafaţa agricolă primită (cod 03+...+08)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02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arenda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10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arendă*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03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parte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11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parte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04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cu titlu gratuit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12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cu titlu gratuit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05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concesiune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13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concesiune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06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asociere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14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în asociere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07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sub alte forme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15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32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sub alte forme</w:t>
            </w:r>
            <w:r/>
          </w:p>
        </w:tc>
        <w:tc>
          <w:tcPr>
            <w:tcW w:w="9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08</w:t>
            </w:r>
            <w:r/>
          </w:p>
        </w:tc>
        <w:tc>
          <w:tcPr>
            <w:tcW w:w="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din rândul 09</w:t>
            </w:r>
            <w:r/>
          </w:p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- la unităţi cu personalitate juridică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16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  <w:tr>
        <w:trPr/>
        <w:tc>
          <w:tcPr>
            <w:tcW w:w="5674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 xml:space="preserve">Suprafaţa agricolă utilizată </w:t>
            </w:r>
            <w:r/>
          </w:p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(cod 01+02-09)</w:t>
            </w:r>
            <w:r/>
          </w:p>
        </w:tc>
        <w:tc>
          <w:tcPr>
            <w:tcW w:w="99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17</w:t>
            </w:r>
            <w:r/>
          </w:p>
        </w:tc>
        <w:tc>
          <w:tcPr>
            <w:tcW w:w="70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 </w:t>
            </w:r>
            <w:r/>
          </w:p>
        </w:tc>
        <w:tc>
          <w:tcPr>
            <w:tcW w:w="7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  <w:insideH w:val="outset" w:sz="6" w:space="0" w:color="00000A"/>
              <w:insideV w:val="outset" w:sz="6" w:space="0" w:color="00000A"/>
            </w:tcBorders>
            <w:shd w:fill="auto" w:val="clear"/>
            <w:tcMar>
              <w:left w:w="-1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,</w:t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 w:cs="Times New Roman"/>
          <w:color w:val="000000"/>
          <w:lang w:val="ro-RO" w:eastAsia="ro-RO"/>
        </w:rPr>
      </w:pPr>
      <w:bookmarkStart w:id="9" w:name="do|ax1|pa7"/>
      <w:bookmarkStart w:id="10" w:name="do|ax1|pa7"/>
      <w:bookmarkEnd w:id="10"/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*Se înscrie suprafața rezultată din însumarea suprafețelor prevăzute în contractele de arendă încheiate înaintea depunerii cererii unice de plată,  care sunt valabile cel puțin până la data de 1 decembrie a anului de cerere.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 w:cs="Times New Roman"/>
          <w:color w:val="000000"/>
          <w:lang w:val="ro-RO" w:eastAsia="ro-RO"/>
        </w:rPr>
      </w:pPr>
      <w:bookmarkStart w:id="11" w:name="do|ax1|pa9"/>
      <w:bookmarkStart w:id="12" w:name="do|ax1|pa9"/>
      <w:bookmarkEnd w:id="12"/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Prezenta adeverinţă s-a eliberat cu respectarea prevederilor Ordonanţei Guvernului nr. 33/2002  privind reglementarea eliberării certificatelor şi adeverinţelor de către autorităţile publice centrale şi locale, aprobată cu modificări prin Legea nr. 223/2002, fiind necesară pentru depunerea cererii unice de plată în anul .......... 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 w:cs="Times New Roman"/>
          <w:color w:val="000000"/>
          <w:lang w:val="ro-RO" w:eastAsia="ro-RO"/>
        </w:rPr>
      </w:pP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</w:r>
      <w:r/>
    </w:p>
    <w:tbl>
      <w:tblPr>
        <w:tblW w:w="10196" w:type="dxa"/>
        <w:jc w:val="left"/>
        <w:tblInd w:w="17" w:type="dxa"/>
        <w:tblBorders/>
        <w:tblCellMar>
          <w:top w:w="11" w:type="dxa"/>
          <w:left w:w="11" w:type="dxa"/>
          <w:bottom w:w="11" w:type="dxa"/>
          <w:right w:w="11" w:type="dxa"/>
        </w:tblCellMar>
      </w:tblPr>
      <w:tblGrid>
        <w:gridCol w:w="4809"/>
        <w:gridCol w:w="5386"/>
      </w:tblGrid>
      <w:tr>
        <w:trPr/>
        <w:tc>
          <w:tcPr>
            <w:tcW w:w="480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bookmarkStart w:id="13" w:name="do|ax1|pa10"/>
            <w:bookmarkEnd w:id="13"/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 xml:space="preserve">    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PRIMARUL ...............................................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vertAlign w:val="superscript"/>
                <w:lang w:eastAsia="ro-RO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),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...........................................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(prenumele şi numele)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L.S. ...........................</w:t>
            </w:r>
            <w:r/>
          </w:p>
        </w:tc>
        <w:tc>
          <w:tcPr>
            <w:tcW w:w="53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INSPECTOR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cu atribuţii în domeniul administrării impozitelor şi taxelor locale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vertAlign w:val="superscript"/>
                <w:lang w:eastAsia="ro-RO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....................................................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(prenumele şi numele)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..................................................</w:t>
            </w:r>
            <w:r/>
          </w:p>
        </w:tc>
      </w:tr>
      <w:tr>
        <w:trPr/>
        <w:tc>
          <w:tcPr>
            <w:tcW w:w="480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SECRETARUL ..........................................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vertAlign w:val="superscript"/>
                <w:lang w:eastAsia="ro-RO"/>
              </w:rPr>
              <w:t>2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),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...........................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(prenumele şi numele)</w:t>
            </w:r>
            <w:r/>
          </w:p>
        </w:tc>
        <w:tc>
          <w:tcPr>
            <w:tcW w:w="538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INSPECTOR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cu atribuţii privind completarea, ţinerea la zi şi centralizarea datelor din registrele agricole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vertAlign w:val="superscript"/>
                <w:lang w:eastAsia="ro-RO"/>
              </w:rPr>
              <w:t>6</w:t>
            </w: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.................................................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(prenumele şi numele)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1"/>
                <w:sz w:val="21"/>
                <w:szCs w:val="21"/>
                <w:rFonts w:ascii="Times New Roman" w:hAnsi="Times New Roman" w:eastAsia="Times New Roman"/>
                <w:color w:val="000000"/>
                <w:lang w:eastAsia="ro-RO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  <w:lang w:eastAsia="ro-RO"/>
              </w:rPr>
              <w:t>..................................................</w:t>
            </w:r>
            <w:r/>
          </w:p>
        </w:tc>
      </w:tr>
    </w:tbl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14" w:name="do|ax1|pa11"/>
      <w:bookmarkEnd w:id="14"/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LEGENDĂ: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 w:cs="Times New Roman"/>
          <w:color w:val="000000"/>
          <w:lang w:val="ro-RO" w:eastAsia="ro-RO"/>
        </w:rPr>
      </w:pP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15" w:name="do|ax1|pa12"/>
      <w:bookmarkEnd w:id="15"/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1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)Se înscrie denumirea judeţului.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16" w:name="do|ax1|pa13"/>
      <w:bookmarkEnd w:id="16"/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2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)Se înscrie categoria unităţii administrativ-teritoriale.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17" w:name="do|ax1|pa14"/>
      <w:bookmarkEnd w:id="17"/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3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)Se înscrie denumirea unităţii administrativ-teritoriale.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18" w:name="do|ax1|pa15"/>
      <w:bookmarkEnd w:id="18"/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4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)Se înscrie codul de identificare fiscală, respectiv: codul de înregistrare fiscală, codul numeric personal, numărul de identificare fiscală sau codul unic de înregistrare, după caz.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19" w:name="do|ax1|pa16"/>
      <w:bookmarkEnd w:id="19"/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5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)Se înscrie numărul de rol nominal unic de către persoana cu atribuţii în domeniul administrării impozitelor şi taxelor locale.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both"/>
        <w:rPr>
          <w:sz w:val="21"/>
          <w:sz w:val="21"/>
          <w:szCs w:val="21"/>
          <w:rFonts w:ascii="Times New Roman" w:hAnsi="Times New Roman" w:eastAsia="Times New Roman"/>
          <w:color w:val="000000"/>
          <w:lang w:eastAsia="ro-RO"/>
        </w:rPr>
      </w:pPr>
      <w:bookmarkStart w:id="20" w:name="do|ax1|pa17"/>
      <w:bookmarkEnd w:id="20"/>
      <w:r>
        <w:rPr>
          <w:rFonts w:eastAsia="Times New Roman" w:ascii="Times New Roman" w:hAnsi="Times New Roman"/>
          <w:color w:val="000000"/>
          <w:sz w:val="21"/>
          <w:szCs w:val="21"/>
          <w:vertAlign w:val="superscript"/>
          <w:lang w:eastAsia="ro-RO"/>
        </w:rPr>
        <w:t>6</w:t>
      </w:r>
      <w:r>
        <w:rPr>
          <w:rFonts w:eastAsia="Times New Roman" w:ascii="Times New Roman" w:hAnsi="Times New Roman"/>
          <w:color w:val="000000"/>
          <w:sz w:val="21"/>
          <w:szCs w:val="21"/>
          <w:lang w:eastAsia="ro-RO"/>
        </w:rPr>
        <w:t>)Se înscriu datele corespunzătoare de către persoana cu atribuţii privind completarea, ţinerea la zi şi centralizarea datelor din registrele agricole.</w:t>
      </w:r>
      <w:r/>
    </w:p>
    <w:p>
      <w:pPr>
        <w:pStyle w:val="Normal"/>
        <w:rPr>
          <w:sz w:val="21"/>
          <w:sz w:val="21"/>
          <w:szCs w:val="21"/>
          <w:rFonts w:ascii="Times New Roman" w:hAnsi="Times New Roman" w:eastAsia="Calibri" w:cs="Times New Roman"/>
          <w:color w:val="000000"/>
          <w:lang w:val="ro-RO"/>
        </w:rPr>
      </w:pPr>
      <w:bookmarkStart w:id="21" w:name="do|ax1|pa18"/>
      <w:bookmarkStart w:id="22" w:name="do|ax1|pa18"/>
      <w:bookmarkEnd w:id="22"/>
      <w:r>
        <w:rPr>
          <w:rFonts w:ascii="Times New Roman" w:hAnsi="Times New Roman"/>
          <w:color w:val="000000"/>
          <w:sz w:val="21"/>
          <w:szCs w:val="21"/>
        </w:rPr>
      </w:r>
      <w:r/>
    </w:p>
    <w:p>
      <w:pPr>
        <w:pStyle w:val="Normal"/>
        <w:rPr>
          <w:sz w:val="21"/>
          <w:sz w:val="21"/>
          <w:szCs w:val="21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1"/>
          <w:szCs w:val="21"/>
        </w:rPr>
        <w:t>NOTĂ: Eliberarea adeverinței nu se condiționează de plata impozitelor și taxelor locale.</w:t>
      </w:r>
      <w:r/>
    </w:p>
    <w:p>
      <w:pPr>
        <w:pStyle w:val="Normal"/>
        <w:shd w:val="clear" w:color="auto" w:themeColor="" w:themeTint="" w:themeShade="" w:fill="FFFFFF" w:themeFill="" w:themeFillTint="" w:themeFillShade=""/>
        <w:spacing w:lineRule="auto" w:line="240" w:before="0" w:after="0"/>
        <w:jc w:val="right"/>
        <w:rPr>
          <w:sz w:val="21"/>
          <w:b/>
          <w:sz w:val="21"/>
          <w:b/>
          <w:szCs w:val="21"/>
          <w:rFonts w:ascii="Times New Roman" w:hAnsi="Times New Roman" w:eastAsia="Calibri" w:cs="Times New Roman"/>
          <w:color w:val="000000"/>
          <w:lang w:val="ro-RO"/>
        </w:rPr>
      </w:pPr>
      <w:r>
        <w:rPr>
          <w:rFonts w:ascii="Times New Roman" w:hAnsi="Times New Roman"/>
          <w:b/>
          <w:color w:val="000000"/>
          <w:sz w:val="21"/>
          <w:szCs w:val="21"/>
        </w:rPr>
      </w:r>
      <w:r/>
    </w:p>
    <w:p>
      <w:pPr>
        <w:pStyle w:val="Normal"/>
        <w:rPr>
          <w:rFonts w:ascii="Calibri" w:hAnsi="Calibri" w:eastAsia="Calibri" w:cs="Times New Roman"/>
          <w:lang w:val="ro-RO"/>
        </w:rPr>
      </w:pPr>
      <w:r>
        <w:rPr/>
      </w:r>
      <w:r/>
    </w:p>
    <w:sectPr>
      <w:footerReference w:type="default" r:id="rId4"/>
      <w:type w:val="nextPage"/>
      <w:pgSz w:w="11906" w:h="16838"/>
      <w:pgMar w:left="1440" w:right="929" w:header="0" w:top="1440" w:footer="72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  <w:docPartGallery w:val="Page Numbers (Top of Page)"/>
        <w:docPartUnique w:val=""/>
      </w:docPartObj>
    </w:sdtPr>
    <w:sdtContent>
      <w:p>
        <w:pPr>
          <w:pStyle w:val="Footer"/>
          <w:jc w:val="right"/>
          <w:rPr>
            <w:sz w:val="20"/>
            <w:sz w:val="20"/>
            <w:szCs w:val="20"/>
            <w:rFonts w:ascii="Times New Roman" w:hAnsi="Times New Roman"/>
          </w:rPr>
        </w:pPr>
        <w:r>
          <w:rPr>
            <w:rFonts w:ascii="Times New Roman" w:hAnsi="Times New Roman"/>
            <w:sz w:val="20"/>
            <w:szCs w:val="20"/>
          </w:rPr>
          <w:t xml:space="preserve">Page </w:t>
        </w:r>
        <w:r>
          <w:rPr>
            <w:rFonts w:ascii="Times New Roman" w:hAnsi="Times New Roman"/>
            <w:b/>
            <w:sz w:val="20"/>
            <w:szCs w:val="20"/>
          </w:rP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  <w:r>
          <w:rPr>
            <w:rFonts w:ascii="Times New Roman" w:hAnsi="Times New Roman"/>
            <w:sz w:val="20"/>
            <w:szCs w:val="20"/>
          </w:rPr>
          <w:t xml:space="preserve"> of </w:t>
        </w:r>
        <w:r>
          <w:rPr>
            <w:rFonts w:ascii="Times New Roman" w:hAnsi="Times New Roman"/>
            <w:b/>
            <w:sz w:val="20"/>
            <w:szCs w:val="20"/>
          </w:rPr>
          <w:fldChar w:fldCharType="begin"/>
        </w:r>
        <w:r>
          <w:instrText> NUMPAGES </w:instrText>
        </w:r>
        <w:r>
          <w:fldChar w:fldCharType="separate"/>
        </w:r>
        <w:r>
          <w:t>2</w:t>
        </w:r>
        <w:r>
          <w:fldChar w:fldCharType="end"/>
        </w:r>
        <w:r/>
      </w:p>
    </w:sdtContent>
  </w:sdt>
  <w:p>
    <w:pPr>
      <w:pStyle w:val="Footer"/>
      <w:rPr>
        <w:sz w:val="20"/>
        <w:sz w:val="20"/>
        <w:szCs w:val="20"/>
        <w:rFonts w:ascii="Times New Roman" w:hAnsi="Times New Roman" w:eastAsia="Calibri" w:cs="Times New Roman"/>
        <w:lang w:val="ro-RO"/>
      </w:rPr>
    </w:pPr>
    <w:r>
      <w:rPr>
        <w:rFonts w:ascii="Times New Roman" w:hAnsi="Times New Roman"/>
        <w:sz w:val="20"/>
        <w:szCs w:val="20"/>
      </w:rPr>
    </w:r>
    <w:r/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825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825e8"/>
    <w:rPr>
      <w:rFonts w:ascii="Tahoma" w:hAnsi="Tahoma" w:eastAsia="Calibri" w:cs="Tahoma"/>
      <w:sz w:val="16"/>
      <w:szCs w:val="16"/>
      <w:lang w:val="ro-RO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734dbd"/>
    <w:rPr>
      <w:rFonts w:ascii="Calibri" w:hAnsi="Calibri" w:eastAsia="Calibri" w:cs="Times New Roman"/>
      <w:lang w:val="ro-RO"/>
    </w:rPr>
  </w:style>
  <w:style w:type="character" w:styleId="FooterChar" w:customStyle="1">
    <w:name w:val="Footer Char"/>
    <w:basedOn w:val="DefaultParagraphFont"/>
    <w:link w:val="Footer"/>
    <w:uiPriority w:val="99"/>
    <w:rsid w:val="00734dbd"/>
    <w:rPr>
      <w:rFonts w:ascii="Calibri" w:hAnsi="Calibri" w:eastAsia="Calibri" w:cs="Times New Roman"/>
      <w:lang w:val="ro-RO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5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4db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34db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LibreOffice/4.3.5.2$Windows_x86 LibreOffice_project/3a87456aaa6a95c63eea1c1b3201acedf0751bd5</Application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2016-02-25T12:48:00Z</dcterms:created>
  <dc:creator>SIMONA</dc:creator>
  <dc:language>en-US</dc:language>
  <cp:lastPrinted>2016-02-25T12:54:00Z</cp:lastPrinted>
  <dcterms:modified xsi:type="dcterms:W3CDTF">2016-03-10T20:59:07Z</dcterms:modified>
  <cp:revision>4</cp:revision>
</cp:coreProperties>
</file>